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17" w:rsidRDefault="00902217" w:rsidP="0090221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90221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Уважаемые жители Лебяженского сельсовета!!!!</w:t>
      </w:r>
    </w:p>
    <w:p w:rsidR="00902217" w:rsidRPr="00902217" w:rsidRDefault="00902217" w:rsidP="0090221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14"/>
          <w:szCs w:val="32"/>
        </w:rPr>
      </w:pPr>
    </w:p>
    <w:p w:rsidR="00902217" w:rsidRPr="00902217" w:rsidRDefault="00902217" w:rsidP="0090221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2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Чтобы новогодние праздники принесли Вам </w:t>
      </w:r>
      <w:r w:rsidR="009052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Вашим родным </w:t>
      </w:r>
      <w:r w:rsidRPr="00902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только радость, предлагаем ознакомиться с полезной информацией о разновидностях пиротехники, правила</w:t>
      </w:r>
      <w:r w:rsidR="00304A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Pr="00902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ее выбора и безопасного использования.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Пиротехнические изделия,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быть сертифицирован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снабжен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чёткой инструкцией по применению </w:t>
      </w:r>
      <w:r w:rsidRPr="009022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русском языке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пиротехническом изделии также должны быть указаны данные о возрастных ограничениях для покупателя, класс опасности, срок годности товара, производитель, а для импортной продукции - импортёр с адресом и телефоном. Продавец </w:t>
      </w:r>
      <w:r w:rsidRPr="009022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должен по вашему требованию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предъявить: сертификат качества, гигиеническое заключение о безопасности изделия и лицензию на право продажи пиротехники.</w:t>
      </w:r>
      <w:r w:rsidRPr="0090221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902217">
        <w:rPr>
          <w:rFonts w:ascii="Times New Roman" w:eastAsia="Times New Roman" w:hAnsi="Times New Roman" w:cs="Times New Roman"/>
          <w:sz w:val="28"/>
          <w:szCs w:val="28"/>
          <w:u w:val="single"/>
        </w:rPr>
        <w:t>Запрещено продавать пиротехнику детям до 16 лет</w:t>
      </w:r>
      <w:r w:rsidRPr="00107E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217" w:rsidRPr="00107E59" w:rsidRDefault="00902217" w:rsidP="003B5F6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A4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B6DDE8" w:themeFill="accent5" w:themeFillTint="66"/>
        </w:rPr>
        <w:t>Уважаемые взрослые, будьте внимательны!</w:t>
      </w:r>
      <w:r w:rsidRPr="006D4A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07E59">
        <w:rPr>
          <w:rFonts w:ascii="Times New Roman" w:eastAsia="Times New Roman" w:hAnsi="Times New Roman" w:cs="Times New Roman"/>
          <w:sz w:val="28"/>
          <w:szCs w:val="28"/>
        </w:rPr>
        <w:t xml:space="preserve">Многие дети уже начали покупать пиротехнику в магазинах и бесконтрольно пользоваться ею. </w:t>
      </w:r>
    </w:p>
    <w:p w:rsidR="00902217" w:rsidRP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2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безопасности при использовании пиротехнических изделий очень просты и заключаются в следующем: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1. Не делайте фейерверки в домашних условиях.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Приобретать пиротехнику нужно в магазинах (желательно в специальных отделах), а не на базаре, лотках и прочих "развалах". Не покупайте изделия сомнительного вида, имеющие повреждения или деформации корпуса.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3. Обязательно ознакомьтесь с инструкцией по использованию изделия: что зажигать и куда направлять - это нужно знать заранее, а не выяснять методом проб и ошибок.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4. Хранить приобретенную пиротехнику нужно в сухих местах, удаленных от нагревательных приборов.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5. Площадку для фейерверка нужно выбрать заранее. Она должна быть расположена на расстоянии не менее 50 метров от жилых домов, над ней не должно быть деревьев, линий электропередач и других препятствий. То место, где будут запускаться фейерверки, должно быть очищено от опавших листьев, хвои, бумаги или прочих легковоспламеняющихся предметов.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6. Держите зрителей на максимально безопасном расстоянии, которое указано на упаковке фейерверка.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7. Ракеты нельзя запускать с руки, из окна или балкона. Зажигать фейерверки лучше горящей бенгальской свечой и обязательно с расстояния вытянутой руки.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8.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9. Обязательно обложите батареи салютов кирпичом, камнями, землей или снегом, чтобы во время работы они не опрокинулись и не стали стрелять в сторону зрителей.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</w:rPr>
        <w:t>10. Всегда имейте при себе емкость с водой или огнетушитель, чтобы быть готовым погасить любые неожиданные источники огня или тлеющие остатки фейерверка.</w:t>
      </w:r>
    </w:p>
    <w:p w:rsidR="00902217" w:rsidRDefault="00902217" w:rsidP="009022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2564" w:rsidRDefault="00902217" w:rsidP="009022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</w:pP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D4B4" w:themeFill="accent6" w:themeFillTint="66"/>
        </w:rPr>
        <w:t xml:space="preserve">Если  с Вами или с Вашими близкими всё же произошел несчастный случай, </w:t>
      </w:r>
      <w:r w:rsidRPr="00107E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D4B4" w:themeFill="accent6" w:themeFillTint="66"/>
        </w:rPr>
        <w:br/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 xml:space="preserve">немедленно сообщите в ЕДДС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Курского</w:t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 xml:space="preserve"> муниципального района-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54-89-51 или 54-89-15, либо по телефону 112,</w:t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 xml:space="preserve">  либо пожарную часть-«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1</w:t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01»; скорую помощь-«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1</w:t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03»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 xml:space="preserve"> ( </w:t>
      </w:r>
      <w:r w:rsidR="00474F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сотового телефона)</w:t>
      </w:r>
      <w:r w:rsidRPr="006D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BD4B4" w:themeFill="accent6" w:themeFillTint="66"/>
        </w:rPr>
        <w:t>.</w:t>
      </w:r>
    </w:p>
    <w:p w:rsidR="00A25C17" w:rsidRPr="00A25C17" w:rsidRDefault="00A25C17" w:rsidP="00A25C17">
      <w:pPr>
        <w:spacing w:before="100" w:beforeAutospacing="1" w:after="100" w:afterAutospacing="1" w:line="240" w:lineRule="auto"/>
        <w:jc w:val="right"/>
        <w:rPr>
          <w:sz w:val="24"/>
          <w:szCs w:val="24"/>
        </w:rPr>
      </w:pPr>
      <w:r w:rsidRPr="00A25C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BD4B4" w:themeFill="accent6" w:themeFillTint="66"/>
        </w:rPr>
        <w:t>Администрация Лебяженского сельсовета</w:t>
      </w:r>
    </w:p>
    <w:sectPr w:rsidR="00A25C17" w:rsidRPr="00A25C17" w:rsidSect="00902217">
      <w:pgSz w:w="11906" w:h="16838"/>
      <w:pgMar w:top="289" w:right="284" w:bottom="295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217"/>
    <w:rsid w:val="00161D72"/>
    <w:rsid w:val="00304A8D"/>
    <w:rsid w:val="003B5F6C"/>
    <w:rsid w:val="00474F6A"/>
    <w:rsid w:val="00902217"/>
    <w:rsid w:val="0090525F"/>
    <w:rsid w:val="00937DEC"/>
    <w:rsid w:val="00A25C17"/>
    <w:rsid w:val="00D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Lebiajiepc</dc:creator>
  <cp:keywords/>
  <dc:description/>
  <cp:lastModifiedBy>Lebiajiepc</cp:lastModifiedBy>
  <cp:revision>7</cp:revision>
  <cp:lastPrinted>2018-12-13T06:37:00Z</cp:lastPrinted>
  <dcterms:created xsi:type="dcterms:W3CDTF">2018-12-13T06:21:00Z</dcterms:created>
  <dcterms:modified xsi:type="dcterms:W3CDTF">2018-12-13T06:43:00Z</dcterms:modified>
</cp:coreProperties>
</file>