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ED" w:rsidRPr="006B7EA9" w:rsidRDefault="005F41ED" w:rsidP="005F41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5F41ED" w:rsidRPr="006B7EA9" w:rsidRDefault="005F41ED" w:rsidP="005F41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 ДЕПУТАТОВ  ЛЕБЯЖЕНСКОГО СЕЛЬСОВЕТА</w:t>
      </w:r>
    </w:p>
    <w:p w:rsidR="005F41ED" w:rsidRPr="006B7EA9" w:rsidRDefault="005F41ED" w:rsidP="005F4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КУРСКОГО  РАЙОНА  КУРСКОЙ ОБЛАСТИ </w:t>
      </w:r>
    </w:p>
    <w:p w:rsidR="005F41ED" w:rsidRPr="006B7EA9" w:rsidRDefault="005F41ED" w:rsidP="005F41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7E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F41ED" w:rsidRPr="006B7EA9" w:rsidRDefault="005F41ED" w:rsidP="005F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 29 июля 2014 года                                          № </w:t>
      </w:r>
    </w:p>
    <w:p w:rsidR="005F41ED" w:rsidRPr="006B7EA9" w:rsidRDefault="005F41ED" w:rsidP="005F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41ED" w:rsidRPr="006B7EA9" w:rsidRDefault="005F41ED" w:rsidP="005F4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делегировании МУП ЖКХ «Лебяжье» полномочи</w:t>
      </w:r>
      <w:r w:rsidR="006F5699"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6F5699"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содержанию </w:t>
      </w:r>
      <w:r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мест захоронения</w:t>
      </w:r>
      <w:r w:rsidR="005E5B7A"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территории МО «</w:t>
      </w:r>
      <w:proofErr w:type="spellStart"/>
      <w:r w:rsidR="005E5B7A"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Лебяженский</w:t>
      </w:r>
      <w:proofErr w:type="spellEnd"/>
      <w:r w:rsidR="005E5B7A"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сельсовет» </w:t>
      </w:r>
      <w:r w:rsidRPr="006B7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утверждении Положения</w:t>
      </w:r>
      <w:r w:rsidRPr="006B7EA9"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«О деятельности муниципальных общественных кладбищ, об организации ритуальных услуг и содержании мест захоронения на территории МО  «</w:t>
      </w:r>
      <w:proofErr w:type="spellStart"/>
      <w:r w:rsidRPr="006B7EA9">
        <w:rPr>
          <w:rFonts w:ascii="Times New Roman" w:eastAsia="Times-Bold" w:hAnsi="Times New Roman" w:cs="Times New Roman"/>
          <w:b/>
          <w:bCs/>
          <w:sz w:val="32"/>
          <w:szCs w:val="32"/>
        </w:rPr>
        <w:t>Лебяженский</w:t>
      </w:r>
      <w:proofErr w:type="spellEnd"/>
      <w:r w:rsidRPr="006B7EA9"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сельсовет» Курского района Курской области»</w:t>
      </w:r>
    </w:p>
    <w:p w:rsidR="005F41ED" w:rsidRPr="006B7EA9" w:rsidRDefault="005F41ED" w:rsidP="005F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41ED" w:rsidRPr="006B7EA9" w:rsidRDefault="005F41ED" w:rsidP="005F41ED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соответствии с Федеральным законом от 06.10.2003 №131-ФЗ "Об общих принципах организации местного самоуправления в Российской Федерации", Уставом Лебяженского сельсовета Курского района Курской области</w:t>
      </w:r>
      <w:r w:rsidR="00A15216" w:rsidRPr="006B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B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Собрание депутатов Лебяженского сельсовета  РЕШИЛО:</w:t>
      </w:r>
    </w:p>
    <w:p w:rsidR="005F41ED" w:rsidRPr="006B7EA9" w:rsidRDefault="005E5B7A" w:rsidP="005F41ED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полномочия</w:t>
      </w:r>
      <w:r w:rsidR="009B1188"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Лебяженского сельсовета Курского района </w:t>
      </w:r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мест захоронения в                  п. Черемушки, </w:t>
      </w:r>
      <w:r w:rsidR="009B1188"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Безлесное, с. </w:t>
      </w:r>
      <w:proofErr w:type="spellStart"/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Букреевка</w:t>
      </w:r>
      <w:proofErr w:type="spellEnd"/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Толмачево Лебяженского сельсовета Курского района Курской области МУП ЖКХ «Лебяжье»</w:t>
      </w:r>
      <w:r w:rsidR="009B1188"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1ED" w:rsidRPr="006B7EA9" w:rsidRDefault="005F41ED" w:rsidP="005F41ED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</w:t>
      </w:r>
      <w:r w:rsidRPr="006B7EA9">
        <w:rPr>
          <w:rFonts w:ascii="Times New Roman" w:eastAsia="Times-Bold" w:hAnsi="Times New Roman" w:cs="Times New Roman"/>
          <w:bCs/>
          <w:sz w:val="24"/>
          <w:szCs w:val="24"/>
        </w:rPr>
        <w:t>О деятельности муниципальных общественных кладбищ, об организации ритуальных услуг и содержании мест захоронения на территории МО  «</w:t>
      </w:r>
      <w:proofErr w:type="spellStart"/>
      <w:r w:rsidRPr="006B7EA9">
        <w:rPr>
          <w:rFonts w:ascii="Times New Roman" w:eastAsia="Times-Bold" w:hAnsi="Times New Roman" w:cs="Times New Roman"/>
          <w:bCs/>
          <w:sz w:val="24"/>
          <w:szCs w:val="24"/>
        </w:rPr>
        <w:t>Лебяженский</w:t>
      </w:r>
      <w:proofErr w:type="spellEnd"/>
      <w:r w:rsidRPr="006B7EA9">
        <w:rPr>
          <w:rFonts w:ascii="Times New Roman" w:eastAsia="Times-Bold" w:hAnsi="Times New Roman" w:cs="Times New Roman"/>
          <w:bCs/>
          <w:sz w:val="24"/>
          <w:szCs w:val="24"/>
        </w:rPr>
        <w:t xml:space="preserve"> сельсовет» Курского района Курской области</w:t>
      </w:r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41ED" w:rsidRPr="006B7EA9" w:rsidRDefault="005F41ED" w:rsidP="005F41E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 подписания и подлежит официальному обнародованию в сети Интернет на официальном сайте Администрации.</w:t>
      </w:r>
    </w:p>
    <w:p w:rsidR="005F41ED" w:rsidRPr="006B7EA9" w:rsidRDefault="005F41ED" w:rsidP="005F41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A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Лебяженского сельсовета                                                              М.В. Гордеев</w:t>
      </w:r>
    </w:p>
    <w:p w:rsidR="00A15216" w:rsidRDefault="00A15216" w:rsidP="005F4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-Roman" w:hAnsi="Arial" w:cs="Arial"/>
          <w:sz w:val="24"/>
          <w:szCs w:val="24"/>
        </w:rPr>
      </w:pPr>
    </w:p>
    <w:p w:rsidR="006B7EA9" w:rsidRDefault="006B7EA9" w:rsidP="005F4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-Roman" w:hAnsi="Arial" w:cs="Arial"/>
          <w:sz w:val="24"/>
          <w:szCs w:val="24"/>
        </w:rPr>
      </w:pPr>
      <w:bookmarkStart w:id="0" w:name="_GoBack"/>
      <w:bookmarkEnd w:id="0"/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lastRenderedPageBreak/>
        <w:t>УТВЕРЖДЕНО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Решением </w:t>
      </w:r>
      <w:r>
        <w:rPr>
          <w:rFonts w:ascii="Arial" w:eastAsia="Times-Roman" w:hAnsi="Arial" w:cs="Arial"/>
          <w:sz w:val="24"/>
          <w:szCs w:val="24"/>
        </w:rPr>
        <w:t xml:space="preserve">Собрания </w:t>
      </w:r>
      <w:r w:rsidRPr="00B10E12">
        <w:rPr>
          <w:rFonts w:ascii="Arial" w:eastAsia="Times-Roman" w:hAnsi="Arial" w:cs="Arial"/>
          <w:sz w:val="24"/>
          <w:szCs w:val="24"/>
        </w:rPr>
        <w:t>депутатов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Лебяженск</w:t>
      </w:r>
      <w:r>
        <w:rPr>
          <w:rFonts w:ascii="Arial" w:eastAsia="Times-Roman" w:hAnsi="Arial" w:cs="Arial"/>
          <w:sz w:val="24"/>
          <w:szCs w:val="24"/>
        </w:rPr>
        <w:t>ого</w:t>
      </w:r>
      <w:r w:rsidRPr="00B10E12">
        <w:rPr>
          <w:rFonts w:ascii="Arial" w:eastAsia="Times-Roman" w:hAnsi="Arial" w:cs="Arial"/>
          <w:sz w:val="24"/>
          <w:szCs w:val="24"/>
        </w:rPr>
        <w:t xml:space="preserve"> сельсовет</w:t>
      </w:r>
      <w:r>
        <w:rPr>
          <w:rFonts w:ascii="Arial" w:eastAsia="Times-Roman" w:hAnsi="Arial" w:cs="Arial"/>
          <w:sz w:val="24"/>
          <w:szCs w:val="24"/>
        </w:rPr>
        <w:t>а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Курского района Курской области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>о</w:t>
      </w:r>
      <w:r w:rsidRPr="00B10E12">
        <w:rPr>
          <w:rFonts w:ascii="Arial" w:eastAsia="Times-Roman" w:hAnsi="Arial" w:cs="Arial"/>
          <w:sz w:val="24"/>
          <w:szCs w:val="24"/>
        </w:rPr>
        <w:t>т ___________ №_________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 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 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                                                            ПОЛОЖЕНИЕ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    О деятельности муниципальных общественных кладбищ, об организации ритуальных услуг и содержании мест захоронения на территории </w:t>
      </w:r>
      <w:r>
        <w:rPr>
          <w:rFonts w:ascii="Arial" w:eastAsia="Times-Bold" w:hAnsi="Arial" w:cs="Arial"/>
          <w:b/>
          <w:bCs/>
          <w:sz w:val="24"/>
          <w:szCs w:val="24"/>
        </w:rPr>
        <w:t xml:space="preserve">МО 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-Bold" w:hAnsi="Arial" w:cs="Arial"/>
          <w:b/>
          <w:bCs/>
          <w:sz w:val="24"/>
          <w:szCs w:val="24"/>
        </w:rPr>
        <w:t>«</w:t>
      </w:r>
      <w:proofErr w:type="spellStart"/>
      <w:r w:rsidRPr="00B10E12">
        <w:rPr>
          <w:rFonts w:ascii="Arial" w:eastAsia="Times-Bold" w:hAnsi="Arial" w:cs="Arial"/>
          <w:b/>
          <w:bCs/>
          <w:sz w:val="24"/>
          <w:szCs w:val="24"/>
        </w:rPr>
        <w:t>Лебяженск</w:t>
      </w:r>
      <w:r>
        <w:rPr>
          <w:rFonts w:ascii="Arial" w:eastAsia="Times-Bold" w:hAnsi="Arial" w:cs="Arial"/>
          <w:b/>
          <w:bCs/>
          <w:sz w:val="24"/>
          <w:szCs w:val="24"/>
        </w:rPr>
        <w:t>ий</w:t>
      </w:r>
      <w:proofErr w:type="spellEnd"/>
      <w:r>
        <w:rPr>
          <w:rFonts w:ascii="Arial" w:eastAsia="Times-Bold" w:hAnsi="Arial" w:cs="Arial"/>
          <w:b/>
          <w:bCs/>
          <w:sz w:val="24"/>
          <w:szCs w:val="24"/>
        </w:rPr>
        <w:t xml:space="preserve"> сельсовет»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Курского района Курской области</w:t>
      </w:r>
    </w:p>
    <w:p w:rsidR="005F41ED" w:rsidRPr="00B10E12" w:rsidRDefault="005F41ED" w:rsidP="005F4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</w:t>
      </w:r>
    </w:p>
    <w:p w:rsidR="005F41ED" w:rsidRPr="00E269D7" w:rsidRDefault="005F41ED" w:rsidP="005F41E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E269D7">
        <w:rPr>
          <w:rFonts w:ascii="Arial" w:eastAsia="Times-Bold" w:hAnsi="Arial" w:cs="Arial"/>
          <w:b/>
          <w:bCs/>
          <w:sz w:val="24"/>
          <w:szCs w:val="24"/>
        </w:rPr>
        <w:t>Общие положения</w:t>
      </w:r>
    </w:p>
    <w:p w:rsidR="005F41ED" w:rsidRPr="00BC176E" w:rsidRDefault="005F41ED" w:rsidP="005F41ED">
      <w:pPr>
        <w:autoSpaceDE w:val="0"/>
        <w:autoSpaceDN w:val="0"/>
        <w:adjustRightInd w:val="0"/>
        <w:spacing w:after="0" w:line="240" w:lineRule="auto"/>
        <w:ind w:left="3675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1.1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. </w:t>
      </w:r>
      <w:proofErr w:type="gramStart"/>
      <w:r w:rsidRPr="00B10E12">
        <w:rPr>
          <w:rFonts w:ascii="Arial" w:eastAsia="Times-Roman" w:hAnsi="Arial" w:cs="Arial"/>
          <w:sz w:val="24"/>
          <w:szCs w:val="24"/>
        </w:rPr>
        <w:t>Настоящее Положение о порядке создания и содержания мест погребения и деятельности кладбищ разработан в соответствии с Градостроительным кодексом РФ, Земельным кодексом РФ, Федеральным законом от 12.01.1996</w:t>
      </w:r>
      <w:r>
        <w:rPr>
          <w:rFonts w:ascii="Arial" w:eastAsia="Times-Roman" w:hAnsi="Arial" w:cs="Arial"/>
          <w:sz w:val="24"/>
          <w:szCs w:val="24"/>
        </w:rPr>
        <w:t xml:space="preserve">         </w:t>
      </w:r>
      <w:r w:rsidRPr="00B10E12">
        <w:rPr>
          <w:rFonts w:ascii="Arial" w:eastAsia="Times-Roman" w:hAnsi="Arial" w:cs="Arial"/>
          <w:sz w:val="24"/>
          <w:szCs w:val="24"/>
        </w:rPr>
        <w:t xml:space="preserve"> № 8-ФЗ «О погребении и похоронном деле», Федеральным законом от 30.03.1999 № 52-ФЗ «О санитарно-эпидемиологическом благополучии населения», Указом Президента Российской Федерации от 29.06.1996 № 1001 «О гарантиях прав граждан на предоставление услуг по погребению умерших», Санитарными правилами</w:t>
      </w:r>
      <w:proofErr w:type="gramEnd"/>
      <w:r w:rsidRPr="00B10E12">
        <w:rPr>
          <w:rFonts w:ascii="Arial" w:eastAsia="Times-Roman" w:hAnsi="Arial" w:cs="Arial"/>
          <w:sz w:val="24"/>
          <w:szCs w:val="24"/>
        </w:rPr>
        <w:t xml:space="preserve"> и нормами «Гигиенические требования к размещению, устройству и содержанию кладбищ, зданий и сооружений похоронного назначения. СанПиН 2.1.1279-03», </w:t>
      </w:r>
      <w:proofErr w:type="gramStart"/>
      <w:r w:rsidRPr="00B10E12">
        <w:rPr>
          <w:rFonts w:ascii="Arial" w:eastAsia="Times-Roman" w:hAnsi="Arial" w:cs="Arial"/>
          <w:sz w:val="24"/>
          <w:szCs w:val="24"/>
        </w:rPr>
        <w:t>утвержденными</w:t>
      </w:r>
      <w:proofErr w:type="gramEnd"/>
      <w:r w:rsidRPr="00B10E12">
        <w:rPr>
          <w:rFonts w:ascii="Arial" w:eastAsia="Times-Roman" w:hAnsi="Arial" w:cs="Arial"/>
          <w:sz w:val="24"/>
          <w:szCs w:val="24"/>
        </w:rPr>
        <w:t xml:space="preserve"> Главным государственным санитарным врачом Российской Федерации 08.04.2003,   Инструкцией «О порядке похорон и содержания кладбищ в РСФСР», утвержденной приказом Министерства жилищно-коммунального хозяйства РСФСР от 12.01.1979 №25.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1.2. Кладбища, расположенные на территории МО «</w:t>
      </w:r>
      <w:proofErr w:type="spellStart"/>
      <w:r w:rsidRPr="00B10E12">
        <w:rPr>
          <w:rFonts w:ascii="Arial" w:eastAsia="Times-Roman" w:hAnsi="Arial" w:cs="Arial"/>
          <w:sz w:val="24"/>
          <w:szCs w:val="24"/>
        </w:rPr>
        <w:t>Лебяженский</w:t>
      </w:r>
      <w:proofErr w:type="spellEnd"/>
      <w:r w:rsidRPr="00B10E12">
        <w:rPr>
          <w:rFonts w:ascii="Arial" w:eastAsia="Times-Roman" w:hAnsi="Arial" w:cs="Arial"/>
          <w:sz w:val="24"/>
          <w:szCs w:val="24"/>
        </w:rPr>
        <w:t xml:space="preserve"> сельсовет» Курского района Курской области, являются муниципальной собственностью и находятся в хозяйственном ведении МУП ЖКХ «Лебяжье» МО «</w:t>
      </w:r>
      <w:proofErr w:type="spellStart"/>
      <w:r w:rsidRPr="00B10E12">
        <w:rPr>
          <w:rFonts w:ascii="Arial" w:eastAsia="Times-Roman" w:hAnsi="Arial" w:cs="Arial"/>
          <w:sz w:val="24"/>
          <w:szCs w:val="24"/>
        </w:rPr>
        <w:t>Лебяженский</w:t>
      </w:r>
      <w:proofErr w:type="spellEnd"/>
      <w:r w:rsidRPr="00B10E12">
        <w:rPr>
          <w:rFonts w:ascii="Arial" w:eastAsia="Times-Roman" w:hAnsi="Arial" w:cs="Arial"/>
          <w:sz w:val="24"/>
          <w:szCs w:val="24"/>
        </w:rPr>
        <w:t xml:space="preserve"> сельсовет» муниципального образования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Лебяженский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 xml:space="preserve"> сельсовет Курского района Курской области </w:t>
      </w:r>
      <w:r w:rsidRPr="00B10E12">
        <w:rPr>
          <w:rFonts w:ascii="Arial" w:eastAsia="Times-Roman" w:hAnsi="Arial" w:cs="Arial"/>
          <w:sz w:val="24"/>
          <w:szCs w:val="24"/>
        </w:rPr>
        <w:t>(сокращенно МУП ЖКХ «Лебяжье»).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1.3. В настоящем Положении используются следующие понятия: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Агент похоронного обслуживания </w:t>
      </w:r>
      <w:r w:rsidRPr="00B10E12">
        <w:rPr>
          <w:rFonts w:ascii="Arial" w:eastAsia="Times-Roman" w:hAnsi="Arial" w:cs="Arial"/>
          <w:sz w:val="24"/>
          <w:szCs w:val="24"/>
        </w:rPr>
        <w:t>- работник МУП ЖКХ «Лебяжье», осуществляющий прием и оформление заказов на погребение;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администрация МУП ЖКХ «Лебяжье» </w:t>
      </w:r>
      <w:r w:rsidRPr="00B10E12">
        <w:rPr>
          <w:rFonts w:ascii="Arial" w:eastAsia="Times-Roman" w:hAnsi="Arial" w:cs="Arial"/>
          <w:sz w:val="24"/>
          <w:szCs w:val="24"/>
        </w:rPr>
        <w:t xml:space="preserve">- руководители и другие работники, наделенные в установленном порядке организационно-распорядительными и административно-хозяйственными функциями лицом, заключившим договор на </w:t>
      </w:r>
      <w:r w:rsidRPr="00B10E12">
        <w:rPr>
          <w:rFonts w:ascii="Arial" w:eastAsia="Times-Roman" w:hAnsi="Arial" w:cs="Arial"/>
          <w:sz w:val="24"/>
          <w:szCs w:val="24"/>
        </w:rPr>
        <w:lastRenderedPageBreak/>
        <w:t xml:space="preserve">выполнение работ и услуг по содержанию и эксплуатации кладбища, оказание ритуальных и иных услуг, связанных с погребением на территории сельских кладбищ п. Черемушки, с. </w:t>
      </w:r>
      <w:proofErr w:type="spellStart"/>
      <w:r w:rsidRPr="00B10E12">
        <w:rPr>
          <w:rFonts w:ascii="Arial" w:eastAsia="Times-Roman" w:hAnsi="Arial" w:cs="Arial"/>
          <w:sz w:val="24"/>
          <w:szCs w:val="24"/>
        </w:rPr>
        <w:t>Букреевка</w:t>
      </w:r>
      <w:proofErr w:type="spellEnd"/>
      <w:r w:rsidRPr="00B10E12">
        <w:rPr>
          <w:rFonts w:ascii="Arial" w:eastAsia="Times-Roman" w:hAnsi="Arial" w:cs="Arial"/>
          <w:sz w:val="24"/>
          <w:szCs w:val="24"/>
        </w:rPr>
        <w:t xml:space="preserve">, с. 1-ое Безлесное, д. Толмачево;                                                                                                          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бесхозные (брошенные) надмогильные сооружения </w:t>
      </w:r>
      <w:r w:rsidRPr="00B10E12">
        <w:rPr>
          <w:rFonts w:ascii="Arial" w:eastAsia="Times-Roman" w:hAnsi="Arial" w:cs="Arial"/>
          <w:sz w:val="24"/>
          <w:szCs w:val="24"/>
        </w:rPr>
        <w:t>- надмогильные  сооружения, которые не имеют собственника, собственник которых неизвестен, либо надмогильные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 xml:space="preserve">сооружения, от права собственности на которые собственник отказался (брошенные собственником или иным </w:t>
      </w:r>
      <w:proofErr w:type="gramStart"/>
      <w:r w:rsidRPr="00B10E12">
        <w:rPr>
          <w:rFonts w:ascii="Arial" w:eastAsia="Times-Roman" w:hAnsi="Arial" w:cs="Arial"/>
          <w:sz w:val="24"/>
          <w:szCs w:val="24"/>
        </w:rPr>
        <w:t>образом</w:t>
      </w:r>
      <w:proofErr w:type="gramEnd"/>
      <w:r w:rsidRPr="00B10E12">
        <w:rPr>
          <w:rFonts w:ascii="Arial" w:eastAsia="Times-Roman" w:hAnsi="Arial" w:cs="Arial"/>
          <w:sz w:val="24"/>
          <w:szCs w:val="24"/>
        </w:rPr>
        <w:t xml:space="preserve"> оставленные им с целью отказа от права собственности на них);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захоронение </w:t>
      </w:r>
      <w:r w:rsidRPr="00B10E12">
        <w:rPr>
          <w:rFonts w:ascii="Arial" w:eastAsia="Times-Roman" w:hAnsi="Arial" w:cs="Arial"/>
          <w:sz w:val="24"/>
          <w:szCs w:val="24"/>
        </w:rPr>
        <w:t>– погребенные останки или прах;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зона </w:t>
      </w:r>
      <w:r w:rsidRPr="00B10E12">
        <w:rPr>
          <w:rFonts w:ascii="Arial" w:eastAsia="Times-Roman" w:hAnsi="Arial" w:cs="Arial"/>
          <w:sz w:val="24"/>
          <w:szCs w:val="24"/>
        </w:rPr>
        <w:t>захоронений – часть территории кладбища, на которой осуществляется захоронение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умерших (погибших) в гробах или урн с прахом;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зона моральной (зеленой) защиты </w:t>
      </w:r>
      <w:r w:rsidRPr="00B10E12">
        <w:rPr>
          <w:rFonts w:ascii="Arial" w:eastAsia="Times-Roman" w:hAnsi="Arial" w:cs="Arial"/>
          <w:sz w:val="24"/>
          <w:szCs w:val="24"/>
        </w:rPr>
        <w:t>- зона, отделяющая место погребения от иных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территорий общего пользования;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кладбище </w:t>
      </w:r>
      <w:r w:rsidRPr="00B10E12">
        <w:rPr>
          <w:rFonts w:ascii="Arial" w:eastAsia="Times-Roman" w:hAnsi="Arial" w:cs="Arial"/>
          <w:sz w:val="24"/>
          <w:szCs w:val="24"/>
        </w:rPr>
        <w:t>- комплекс, включающий земельные участки, здания, сооружения и иные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объекты, в том числе административно-хозяйственного назначения, предназначенные для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осуществления погребения;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кладбищенский период </w:t>
      </w:r>
      <w:r w:rsidRPr="00B10E12">
        <w:rPr>
          <w:rFonts w:ascii="Arial" w:eastAsia="Times-Roman" w:hAnsi="Arial" w:cs="Arial"/>
          <w:sz w:val="24"/>
          <w:szCs w:val="24"/>
        </w:rPr>
        <w:t>– время разложения и минерализации тела умершего (погибшего);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книга регистрации захоронений </w:t>
      </w:r>
      <w:r w:rsidRPr="00B10E12">
        <w:rPr>
          <w:rFonts w:ascii="Arial" w:eastAsia="Times-Roman" w:hAnsi="Arial" w:cs="Arial"/>
          <w:sz w:val="24"/>
          <w:szCs w:val="24"/>
        </w:rPr>
        <w:t>- книга, в которой администрация кладбища регистрирует каждое захоронение с указанием фамилии, имени, отчества захороненного, номера квартала (участка, сектора), могилы, даты захоронения;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книга регистрации установки надмогильных сооружений </w:t>
      </w:r>
      <w:r w:rsidRPr="00B10E12">
        <w:rPr>
          <w:rFonts w:ascii="Arial" w:eastAsia="Times-Roman" w:hAnsi="Arial" w:cs="Arial"/>
          <w:sz w:val="24"/>
          <w:szCs w:val="24"/>
        </w:rPr>
        <w:t>- книга, в которой администрация кладбища регистрирует установку надмогильных сооружений;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proofErr w:type="gramStart"/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лицо, осуществляющее организацию погребения, </w:t>
      </w:r>
      <w:r w:rsidRPr="00B10E12">
        <w:rPr>
          <w:rFonts w:ascii="Arial" w:eastAsia="Times-Roman" w:hAnsi="Arial" w:cs="Arial"/>
          <w:sz w:val="24"/>
          <w:szCs w:val="24"/>
        </w:rPr>
        <w:t>- лицо, указанное в волеизъявлении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умершего об осуществлении погребения, либо супруг, близкие родственники (дети,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родители, усыновленные, усыновители, родные братья и родные сестры, внуки, дедушка,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бабушка), иные родственники, законный представитель умершего, а при их отсутствии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иные лица, взявшее на себя обязанность осуществить погребение умершего;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могила </w:t>
      </w:r>
      <w:r w:rsidRPr="00B10E12">
        <w:rPr>
          <w:rFonts w:ascii="Arial" w:eastAsia="Times-Roman" w:hAnsi="Arial" w:cs="Arial"/>
          <w:sz w:val="24"/>
          <w:szCs w:val="24"/>
        </w:rPr>
        <w:t>- углубление в земле для захоронения гроба или урны с прахом;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надмогильные сооружения </w:t>
      </w:r>
      <w:r w:rsidRPr="00B10E12">
        <w:rPr>
          <w:rFonts w:ascii="Arial" w:eastAsia="Times-Roman" w:hAnsi="Arial" w:cs="Arial"/>
          <w:sz w:val="24"/>
          <w:szCs w:val="24"/>
        </w:rPr>
        <w:t>- ограды могил, склепы, памятные и мемориальные сооружения, устанавливаемые на могилах (памятники, кресты и другие сооружения);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lastRenderedPageBreak/>
        <w:t xml:space="preserve">останки </w:t>
      </w:r>
      <w:r w:rsidRPr="00B10E12">
        <w:rPr>
          <w:rFonts w:ascii="Arial" w:eastAsia="Times-Roman" w:hAnsi="Arial" w:cs="Arial"/>
          <w:sz w:val="24"/>
          <w:szCs w:val="24"/>
        </w:rPr>
        <w:t xml:space="preserve">– тело умершего (погибшего) человека;                                                       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ответственный за захоронение </w:t>
      </w:r>
      <w:r w:rsidRPr="00B10E12">
        <w:rPr>
          <w:rFonts w:ascii="Arial" w:eastAsia="Times-Roman" w:hAnsi="Arial" w:cs="Arial"/>
          <w:sz w:val="24"/>
          <w:szCs w:val="24"/>
        </w:rPr>
        <w:t>- лицо, взявшее на себя обязанности по оформлению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захоронения, его содержанию и благоустройству;</w:t>
      </w: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proofErr w:type="gramStart"/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памятник </w:t>
      </w:r>
      <w:r w:rsidRPr="00B10E12">
        <w:rPr>
          <w:rFonts w:ascii="Arial" w:eastAsia="Times-Roman" w:hAnsi="Arial" w:cs="Arial"/>
          <w:sz w:val="24"/>
          <w:szCs w:val="24"/>
        </w:rPr>
        <w:t>– мемориальное надмогильное сооружение (плита, стела, обелиск, изваяние),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на котором могут быть указаны фамилия, имя, отчество захороненного, даты рождения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 xml:space="preserve">и смерти и изображены трудовые, боевые и религиозные символы, а также эпитафия; 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proofErr w:type="gramStart"/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погребение </w:t>
      </w:r>
      <w:r w:rsidRPr="00B10E12">
        <w:rPr>
          <w:rFonts w:ascii="Arial" w:eastAsia="Times-Roman" w:hAnsi="Arial" w:cs="Arial"/>
          <w:sz w:val="24"/>
          <w:szCs w:val="24"/>
        </w:rPr>
        <w:t>- обрядовые действия по захоронению тела (останков) человека после его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смерти, осуществляемое путем предания тела (останков) умершего (погибшего) земле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(захоронение в могилу);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похороны </w:t>
      </w:r>
      <w:r w:rsidRPr="00B10E12">
        <w:rPr>
          <w:rFonts w:ascii="Arial" w:eastAsia="Times-Roman" w:hAnsi="Arial" w:cs="Arial"/>
          <w:sz w:val="24"/>
          <w:szCs w:val="24"/>
        </w:rPr>
        <w:t>- обряд погребения останков или праха;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пункт выдачи инвентаря для ухода </w:t>
      </w:r>
      <w:r w:rsidRPr="00B10E12">
        <w:rPr>
          <w:rFonts w:ascii="Arial" w:eastAsia="Times-Roman" w:hAnsi="Arial" w:cs="Arial"/>
          <w:sz w:val="24"/>
          <w:szCs w:val="24"/>
        </w:rPr>
        <w:t xml:space="preserve">за 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могилой </w:t>
      </w:r>
      <w:r w:rsidRPr="00B10E12">
        <w:rPr>
          <w:rFonts w:ascii="Arial" w:eastAsia="Times-Roman" w:hAnsi="Arial" w:cs="Arial"/>
          <w:sz w:val="24"/>
          <w:szCs w:val="24"/>
        </w:rPr>
        <w:t>- помещение, в котором хранится и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на безвозмездной основе выдается посетителям кладбищ инвентарь для ухода за могилой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(лопаты, грабли, ведра и т.д.);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регистрационный знак </w:t>
      </w:r>
      <w:r w:rsidRPr="00B10E12">
        <w:rPr>
          <w:rFonts w:ascii="Arial" w:eastAsia="Times-Roman" w:hAnsi="Arial" w:cs="Arial"/>
          <w:sz w:val="24"/>
          <w:szCs w:val="24"/>
        </w:rPr>
        <w:t xml:space="preserve">- табличка с указанием регистрационного номера, ряда и места захоронения; 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родственная могила </w:t>
      </w:r>
      <w:r w:rsidRPr="00B10E12">
        <w:rPr>
          <w:rFonts w:ascii="Arial" w:eastAsia="Times-Roman" w:hAnsi="Arial" w:cs="Arial"/>
          <w:sz w:val="24"/>
          <w:szCs w:val="24"/>
        </w:rPr>
        <w:t>- могила, в которой захоронен родственник умершего (погибшего);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свидетельство о смерти </w:t>
      </w:r>
      <w:r w:rsidRPr="00B10E12">
        <w:rPr>
          <w:rFonts w:ascii="Arial" w:eastAsia="Times-Roman" w:hAnsi="Arial" w:cs="Arial"/>
          <w:sz w:val="24"/>
          <w:szCs w:val="24"/>
        </w:rPr>
        <w:t>- государственный (гербовый)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семейное (родовое) захоронение </w:t>
      </w:r>
      <w:r w:rsidRPr="00B10E12">
        <w:rPr>
          <w:rFonts w:ascii="Arial" w:eastAsia="Times-Roman" w:hAnsi="Arial" w:cs="Arial"/>
          <w:sz w:val="24"/>
          <w:szCs w:val="24"/>
        </w:rPr>
        <w:t>- участок земли на кладбище, предоставленный для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погребения останков (праха) лиц, состоящих в родстве, и рассчитанный не менее чем на 2 могилы;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специализированная служба по вопросам похоронного </w:t>
      </w:r>
      <w:r w:rsidRPr="00B10E12">
        <w:rPr>
          <w:rFonts w:ascii="Arial" w:eastAsia="Times-Roman" w:hAnsi="Arial" w:cs="Arial"/>
          <w:sz w:val="24"/>
          <w:szCs w:val="24"/>
        </w:rPr>
        <w:t xml:space="preserve">дела - Муниципальное унитарное предприятие </w:t>
      </w:r>
      <w:proofErr w:type="spellStart"/>
      <w:r w:rsidRPr="00B10E12">
        <w:rPr>
          <w:rFonts w:ascii="Arial" w:eastAsia="Times-Roman" w:hAnsi="Arial" w:cs="Arial"/>
          <w:sz w:val="24"/>
          <w:szCs w:val="24"/>
        </w:rPr>
        <w:t>жилищно</w:t>
      </w:r>
      <w:proofErr w:type="spellEnd"/>
      <w:r w:rsidRPr="00B10E12">
        <w:rPr>
          <w:rFonts w:ascii="Arial" w:eastAsia="Times-Roman" w:hAnsi="Arial" w:cs="Arial"/>
          <w:sz w:val="24"/>
          <w:szCs w:val="24"/>
        </w:rPr>
        <w:t xml:space="preserve"> – коммунального хозяйства «Лебяжье»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Лебяженский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 xml:space="preserve"> сельсовет Курского района Курской области</w:t>
      </w:r>
      <w:r w:rsidRPr="00B10E12">
        <w:rPr>
          <w:rFonts w:ascii="Arial" w:eastAsia="Times-Roman" w:hAnsi="Arial" w:cs="Arial"/>
          <w:sz w:val="24"/>
          <w:szCs w:val="24"/>
        </w:rPr>
        <w:t xml:space="preserve">  (сокращенно МУП ЖКХ «Лебяжье»);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удостоверение о </w:t>
      </w:r>
      <w:r w:rsidRPr="00B10E12">
        <w:rPr>
          <w:rFonts w:ascii="Arial" w:eastAsia="Times-Roman" w:hAnsi="Arial" w:cs="Arial"/>
          <w:sz w:val="24"/>
          <w:szCs w:val="24"/>
        </w:rPr>
        <w:t>захоронении - документ, в котором содержатся заверенные администрацией кладбища сведения: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наименование учреждения, выдавшего удостоверение;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фамилия, имя, отчество лица, которому оно выдано;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фамилия, имя, отчество лица, регистрация захоронения которого произведена;                            дата захоронения;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название кладбища;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lastRenderedPageBreak/>
        <w:t>номер квартала (сектора);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номер могилы;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дата регистрации захоронения;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урна с прахом </w:t>
      </w:r>
      <w:r w:rsidRPr="00B10E12">
        <w:rPr>
          <w:rFonts w:ascii="Arial" w:eastAsia="Times-Roman" w:hAnsi="Arial" w:cs="Arial"/>
          <w:sz w:val="24"/>
          <w:szCs w:val="24"/>
        </w:rPr>
        <w:t>- сосуд различного внешнего оформления, в который помещается запаянный полиэтиленовый пакет с прахом;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участки (сектора) кладбища </w:t>
      </w:r>
      <w:r w:rsidRPr="00B10E12">
        <w:rPr>
          <w:rFonts w:ascii="Arial" w:eastAsia="Times-Roman" w:hAnsi="Arial" w:cs="Arial"/>
          <w:sz w:val="24"/>
          <w:szCs w:val="24"/>
        </w:rPr>
        <w:t>- участки, на которые разбивается дорожной сетью зона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захоронения кладбища, имеющие нумерацию согласно градостроительному плану кладбища на табличках, установленных на углах участков (секторов);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Italic" w:hAnsi="Arial" w:cs="Arial"/>
          <w:i/>
          <w:iCs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1.3. По своему предназначению кладбища являются </w:t>
      </w:r>
      <w:r w:rsidRPr="00B10E12">
        <w:rPr>
          <w:rFonts w:ascii="Arial" w:eastAsia="Times-Italic" w:hAnsi="Arial" w:cs="Arial"/>
          <w:iCs/>
          <w:sz w:val="24"/>
          <w:szCs w:val="24"/>
        </w:rPr>
        <w:t>общественными</w:t>
      </w:r>
      <w:r w:rsidRPr="00B10E12">
        <w:rPr>
          <w:rFonts w:ascii="Arial" w:eastAsia="Times-Italic" w:hAnsi="Arial" w:cs="Arial"/>
          <w:i/>
          <w:iCs/>
          <w:sz w:val="24"/>
          <w:szCs w:val="24"/>
        </w:rPr>
        <w:t xml:space="preserve"> - </w:t>
      </w:r>
      <w:r w:rsidRPr="00B10E12">
        <w:rPr>
          <w:rFonts w:ascii="Arial" w:eastAsia="Times-Roman" w:hAnsi="Arial" w:cs="Arial"/>
          <w:sz w:val="24"/>
          <w:szCs w:val="24"/>
        </w:rPr>
        <w:t>предназначенными для погребения умерших (погибших), с учетом их волеизъявления</w:t>
      </w:r>
      <w:r w:rsidRPr="00B10E12">
        <w:rPr>
          <w:rFonts w:ascii="Arial" w:eastAsia="Times-Italic" w:hAnsi="Arial" w:cs="Arial"/>
          <w:i/>
          <w:iCs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либо по решению специализированной службы по вопросам похоронного дела МУП ЖКХ «Лебяжье»;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1.3.1. </w:t>
      </w:r>
      <w:proofErr w:type="gramStart"/>
      <w:r w:rsidRPr="00B10E12">
        <w:rPr>
          <w:rFonts w:ascii="Arial" w:eastAsia="Times-Roman" w:hAnsi="Arial" w:cs="Arial"/>
          <w:sz w:val="24"/>
          <w:szCs w:val="24"/>
        </w:rPr>
        <w:t>На общественных кладбищах могут находиться воинские участки, предназначенные для погребения умерших (погибших) военнослужащих, граждан, призванных на военные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сборы, сотрудников органов внутренних дел, государственной противопожарной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службы, органов по контролю над оборотом наркотических средств и психотропных веществ, сотрудников учреждений и органов уголовно-исполнительной системы,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B10E12">
        <w:rPr>
          <w:rFonts w:ascii="Arial" w:eastAsia="Times-Roman" w:hAnsi="Arial" w:cs="Arial"/>
          <w:sz w:val="24"/>
          <w:szCs w:val="24"/>
        </w:rPr>
        <w:t xml:space="preserve"> родственников или иных родственников.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Italic" w:hAnsi="Arial" w:cs="Arial"/>
          <w:iCs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1.4. По типу погребения на кладбищах применяются </w:t>
      </w:r>
      <w:r w:rsidRPr="00B10E12">
        <w:rPr>
          <w:rFonts w:ascii="Arial" w:eastAsia="Times-Italic" w:hAnsi="Arial" w:cs="Arial"/>
          <w:iCs/>
          <w:sz w:val="24"/>
          <w:szCs w:val="24"/>
        </w:rPr>
        <w:t>смешанные способы погребения: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Italic" w:hAnsi="Arial" w:cs="Arial"/>
          <w:iCs/>
          <w:sz w:val="24"/>
          <w:szCs w:val="24"/>
        </w:rPr>
      </w:pPr>
      <w:r w:rsidRPr="00B10E12">
        <w:rPr>
          <w:rFonts w:ascii="Arial" w:eastAsia="Times-Italic" w:hAnsi="Arial" w:cs="Arial"/>
          <w:iCs/>
          <w:sz w:val="24"/>
          <w:szCs w:val="24"/>
        </w:rPr>
        <w:t>традиционные в гробах и после кремации;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1.5. По возможности осуществления погребения на кладбищах производятся любые виды погребений, согласно обычаям и вероисповеданию.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                   2. Порядок создания мест погребения на территории  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2.1. Решение о создании мест погребения на территории Лебяженского сельсовета принимается Администрацией муниципального образования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Лебяженский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 xml:space="preserve"> сельсовет Курского района Курской области</w:t>
      </w:r>
      <w:r w:rsidRPr="00B10E12">
        <w:rPr>
          <w:rFonts w:ascii="Arial" w:eastAsia="Times-Roman" w:hAnsi="Arial" w:cs="Arial"/>
          <w:sz w:val="24"/>
          <w:szCs w:val="24"/>
        </w:rPr>
        <w:t>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2.2. Предложения по созданию мест погребения вносятся в порядке, установленном Федеральным законом "О погребении и похоронном деле".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2.3. Выбор и отвод земельного участка для размещения места погребения и создания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 xml:space="preserve">Кладбища осуществляется в соответствии с земельным, </w:t>
      </w:r>
      <w:r w:rsidRPr="00B10E12">
        <w:rPr>
          <w:rFonts w:ascii="Arial" w:eastAsia="Times-Roman" w:hAnsi="Arial" w:cs="Arial"/>
          <w:sz w:val="24"/>
          <w:szCs w:val="24"/>
        </w:rPr>
        <w:lastRenderedPageBreak/>
        <w:t>градостроительным, экологическим законодательством, требованиями санитарных норм и правил, а также настоящим Положением.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>3. Общие требования к планировочным решениям кладбищ, зон захоронений и устройству могил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3.1. Территория кладбища независимо от способа захоронений должна содержать следующие функциональные зоны: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входная зона;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ритуальная зона;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административно-хозяйственная зона;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зона захоронений;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зона моральной (зеленой) защиты.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3.2. Входная зона должна иметь въезд и выезд для хозяйственного и ритуального транспорта, а также отдельно вход и выход для посетителей.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3.3. В ритуальной зоне предусматривается наличие зданий и сооружений для проведения траурных обрядов и прощания, поминовения, магазинов (салонов) ритуальных принадлежностей, культовых зданий, памятников общественного значения, площадок для отдыха и другие объекты.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3.4. В административно-хозяйственной зоне могут размещаться здания административного хозяйственного назначения, склады, стоянки машин и механизмов для обслуживания кладбища общественные туалеты.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3.5. Зона захоронений является основной функциональной частью кладбища, которая делится на сектора и участки, обозначенные цифрами, указанными на секторных столбах.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Площадь зоны захоронений независимо от вида кладбища должна составлять не менее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65-75% общей площади кладбища.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3.6. На вновь открываемых кладбищах могут предусматриваться отдельные участки для погребения умерших (погибших), не имеющих супруга, близких родственников, иных родственников либо законного представителя.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3.7. Территория кладбища должна иметь ограду высотой не менее 2 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3.8. Для беспрепятственного проезда траурных процессий ширина ворот кладбища должна быть не менее 6,9 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3.9. У главного входа на кладбище устанавливается стенд с названием кладбища, годом основания, режимом работы, планом кладбища. На плане кладбища </w:t>
      </w:r>
      <w:r w:rsidRPr="00B10E12">
        <w:rPr>
          <w:rFonts w:ascii="Arial" w:eastAsia="Times-Roman" w:hAnsi="Arial" w:cs="Arial"/>
          <w:sz w:val="24"/>
          <w:szCs w:val="24"/>
        </w:rPr>
        <w:lastRenderedPageBreak/>
        <w:t>обозначаются основные зоны кладбища, здания и сооружения, секторы и участки захоронений и их нумерация.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3.10. Территория кладбища оборудуется: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указателями номеров секторов, общественных туалетов;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стендом для размещения перечня оказываемых услуг, объявлений администрации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кладбища, настоящего Положения, а также иной необходимой информации;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общественными туалетами;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контейнерами для складирования мусора на пересечении секторных дорожек,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proofErr w:type="gramStart"/>
      <w:r w:rsidRPr="00B10E12">
        <w:rPr>
          <w:rFonts w:ascii="Arial" w:eastAsia="Times-Roman" w:hAnsi="Arial" w:cs="Arial"/>
          <w:sz w:val="24"/>
          <w:szCs w:val="24"/>
        </w:rPr>
        <w:t>установленными на специальных площадках.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3.11. Прилегающая к кладбищу территория должна быть благоустроена и иметь место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для стоянки автотранспорта.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При входе на кладбище размещается площадка для ожидания и сбора родственников,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сопровождающих траурную процессию.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3.12. Размеры бесплатно предоставляемых участков земли для погребения и размеры могил приведены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991"/>
        <w:gridCol w:w="1171"/>
        <w:gridCol w:w="1325"/>
        <w:gridCol w:w="1775"/>
        <w:gridCol w:w="1842"/>
      </w:tblGrid>
      <w:tr w:rsidR="005F41ED" w:rsidRPr="00B10E12" w:rsidTr="005A1870">
        <w:tc>
          <w:tcPr>
            <w:tcW w:w="2113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Вид захоронения</w:t>
            </w:r>
          </w:p>
        </w:tc>
        <w:tc>
          <w:tcPr>
            <w:tcW w:w="3337" w:type="dxa"/>
            <w:gridSpan w:val="3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Размеры участков земли</w:t>
            </w:r>
          </w:p>
        </w:tc>
        <w:tc>
          <w:tcPr>
            <w:tcW w:w="3617" w:type="dxa"/>
            <w:gridSpan w:val="2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Размеры могил</w:t>
            </w:r>
          </w:p>
        </w:tc>
      </w:tr>
      <w:tr w:rsidR="005F41ED" w:rsidRPr="00B10E12" w:rsidTr="005A1870">
        <w:tc>
          <w:tcPr>
            <w:tcW w:w="2113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 xml:space="preserve">Длина, </w:t>
            </w:r>
            <w:proofErr w:type="gramStart"/>
            <w:r w:rsidRPr="00B10E12">
              <w:rPr>
                <w:rFonts w:ascii="Arial" w:eastAsia="Times-Roman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 xml:space="preserve">Ширина, </w:t>
            </w:r>
            <w:proofErr w:type="gramStart"/>
            <w:r w:rsidRPr="00B10E12">
              <w:rPr>
                <w:rFonts w:ascii="Arial" w:eastAsia="Times-Roman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12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B10E12">
              <w:rPr>
                <w:rFonts w:ascii="Arial" w:eastAsia="Times-Roman" w:hAnsi="Arial" w:cs="Arial"/>
                <w:sz w:val="24"/>
                <w:szCs w:val="24"/>
              </w:rPr>
              <w:t>кв</w:t>
            </w:r>
            <w:proofErr w:type="gramStart"/>
            <w:r w:rsidRPr="00B10E12">
              <w:rPr>
                <w:rFonts w:ascii="Arial" w:eastAsia="Times-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75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 xml:space="preserve">Длина, </w:t>
            </w:r>
            <w:proofErr w:type="gramStart"/>
            <w:r w:rsidRPr="00B10E12">
              <w:rPr>
                <w:rFonts w:ascii="Arial" w:eastAsia="Times-Roman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2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 xml:space="preserve">Ширина, </w:t>
            </w:r>
            <w:proofErr w:type="gramStart"/>
            <w:r w:rsidRPr="00B10E12">
              <w:rPr>
                <w:rFonts w:ascii="Arial" w:eastAsia="Times-Roman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5F41ED" w:rsidRPr="00B10E12" w:rsidTr="005A1870">
        <w:tc>
          <w:tcPr>
            <w:tcW w:w="2113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Двойное</w:t>
            </w:r>
          </w:p>
        </w:tc>
        <w:tc>
          <w:tcPr>
            <w:tcW w:w="991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3,0</w:t>
            </w:r>
          </w:p>
        </w:tc>
        <w:tc>
          <w:tcPr>
            <w:tcW w:w="1212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6,0</w:t>
            </w:r>
          </w:p>
        </w:tc>
        <w:tc>
          <w:tcPr>
            <w:tcW w:w="1775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1,0</w:t>
            </w:r>
          </w:p>
        </w:tc>
      </w:tr>
      <w:tr w:rsidR="005F41ED" w:rsidRPr="00B10E12" w:rsidTr="005A1870">
        <w:tc>
          <w:tcPr>
            <w:tcW w:w="2113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Одиночное</w:t>
            </w:r>
          </w:p>
        </w:tc>
        <w:tc>
          <w:tcPr>
            <w:tcW w:w="991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1,5</w:t>
            </w:r>
          </w:p>
        </w:tc>
        <w:tc>
          <w:tcPr>
            <w:tcW w:w="1212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3,0</w:t>
            </w:r>
          </w:p>
        </w:tc>
        <w:tc>
          <w:tcPr>
            <w:tcW w:w="1775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2,0</w:t>
            </w:r>
          </w:p>
        </w:tc>
        <w:tc>
          <w:tcPr>
            <w:tcW w:w="1842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1,0</w:t>
            </w:r>
          </w:p>
        </w:tc>
      </w:tr>
      <w:tr w:rsidR="005F41ED" w:rsidRPr="00B10E12" w:rsidTr="005A1870">
        <w:tc>
          <w:tcPr>
            <w:tcW w:w="2113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Урна с прахом</w:t>
            </w:r>
          </w:p>
        </w:tc>
        <w:tc>
          <w:tcPr>
            <w:tcW w:w="991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0,75</w:t>
            </w:r>
          </w:p>
        </w:tc>
        <w:tc>
          <w:tcPr>
            <w:tcW w:w="1842" w:type="dxa"/>
          </w:tcPr>
          <w:p w:rsidR="005F41ED" w:rsidRPr="00B10E12" w:rsidRDefault="005F41ED" w:rsidP="00A152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-Roman" w:hAnsi="Arial" w:cs="Arial"/>
                <w:sz w:val="24"/>
                <w:szCs w:val="24"/>
              </w:rPr>
            </w:pPr>
            <w:r w:rsidRPr="00B10E12">
              <w:rPr>
                <w:rFonts w:ascii="Arial" w:eastAsia="Times-Roman" w:hAnsi="Arial" w:cs="Arial"/>
                <w:sz w:val="24"/>
                <w:szCs w:val="24"/>
              </w:rPr>
              <w:t>0,75</w:t>
            </w:r>
          </w:p>
        </w:tc>
      </w:tr>
    </w:tbl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В случае погребения умершего (погибшего) в нестандартном гробу размер могилы увеличивается в зависимости от размера гроба без увеличения площади отводимого участка.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Размеры участков, выделяемых под семейные (родовые) захоронения, определяются при заключении возмездного договора со специализированной службой по вопросам похоронного дела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3.12.1. Дополнительный земельный участок для родственного захоронения, размером не более 15 </w:t>
      </w:r>
      <w:proofErr w:type="spellStart"/>
      <w:r w:rsidRPr="00B10E12">
        <w:rPr>
          <w:rFonts w:ascii="Arial" w:eastAsia="Times-Roman" w:hAnsi="Arial" w:cs="Arial"/>
          <w:sz w:val="24"/>
          <w:szCs w:val="24"/>
        </w:rPr>
        <w:t>кв.м</w:t>
      </w:r>
      <w:proofErr w:type="spellEnd"/>
      <w:r w:rsidRPr="00B10E12">
        <w:rPr>
          <w:rFonts w:ascii="Arial" w:eastAsia="Times-Roman" w:hAnsi="Arial" w:cs="Arial"/>
          <w:sz w:val="24"/>
          <w:szCs w:val="24"/>
        </w:rPr>
        <w:t>. (3,0 х 5,0 м) предоставляется непосредственно при погребении умершего (погибшего) по договору со специализированной службой МУП ЖКХ «Лебяжье» о резервировании участка.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lastRenderedPageBreak/>
        <w:t>Оплата за резервирование земельного участка осуществляется в соответствии с калькуляцией на оказание данного вида услуг предприятием, в ведении которого находится кладбище. Изменение расценок за резервирование ранее оплаченных участков в течение срока резервирования не допускается.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3.13. Глубина могил должна быть не более 2,0-2,5 м и не менее 1,5 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Во всех случаях отметка дна могилы должна располагаться на 0,5 м выше уровня стояния грунтовых вод.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Надмогильная насыпь должна быть высотой 0,3-0,5 м над поверхностью земли.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3.14. 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 xml:space="preserve">3.15. </w:t>
      </w:r>
      <w:proofErr w:type="gramStart"/>
      <w:r w:rsidRPr="00B10E12">
        <w:rPr>
          <w:rFonts w:ascii="Arial" w:eastAsia="Times-Roman" w:hAnsi="Arial" w:cs="Arial"/>
          <w:sz w:val="24"/>
          <w:szCs w:val="24"/>
        </w:rPr>
        <w:t>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их письменного предупреждения специализированной службой, в хозяйственном ведении которой находится кладбище, или силами самой специализированной службы, с возмещением в дальнейшем гражданами средств, затраченных на устранение нарушения.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3.16. Ответственность за организацию похоронного обслуживания и содержание территории кладбища возлагается на  МУП ЖКХ «Лебяжье», которое обязано обеспечить: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своевременную подготовку могил, захоронение тел (останков) умерших (погибших),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урн с прахом;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установку надмогильных сооружений;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соблюдение установленных норм предоставления участков земли для погребения и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правил подготовки могил;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оказание услуг по уходу за могилами, установке надмогильных сооружений на основании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заключенных возмездных договоров с гражданами;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содержание в исправном состоянии зданий, сооружений, находящихся на территории кладбища, ограждения кладбища, его дорог, площадок, а также их ремонт;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уход за плановыми посадками зеленых насаждений на территории кладбища, их полив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B10E12">
        <w:rPr>
          <w:rFonts w:ascii="Arial" w:eastAsia="Times-Roman" w:hAnsi="Arial" w:cs="Arial"/>
          <w:sz w:val="24"/>
          <w:szCs w:val="24"/>
        </w:rPr>
        <w:t>и обновление;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наличие на территории кладбищ емкостей с технической водой для населения, осуществляющего уход за местами захоронений;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lastRenderedPageBreak/>
        <w:t>наличие общественных туалетов;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систематическую уборку территории кладбища (кроме мест захоронений);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своевременный вывоз мусора;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содержание в надлежащем состоянии воинских и братских захоронений;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сохранность механизмов, инвентаря;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предоставление гражданам инвентаря для ухода за могилами;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B10E12">
        <w:rPr>
          <w:rFonts w:ascii="Arial" w:eastAsia="Times-Roman" w:hAnsi="Arial" w:cs="Arial"/>
          <w:sz w:val="24"/>
          <w:szCs w:val="24"/>
        </w:rPr>
        <w:t>соблюдение правил пожарной безопасности;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                              4. Благоустройство территории кладбищ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4.1. Все работы по застройке и благоустройству территорий кладбищ должны выполняться с максимальным сохранением существующих деревьев, кустарников и растительного грунта.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4.2. Вырубку деревьев следует производить выборочно, максимально используя естественные зеленые насаждения (лес) для создания санитарно-защитной зоны и зоны моральной (зеленой) защиты.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4.3. Зона моральной (зеленой) защиты, проходящая вокруг территории вновь создаваемого кладбища, должна быть образована плотной полосой зеленых насаждений.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Полоса зеленых насаждений должна состоять не менее чем из двух рядов деревьев и двухъярусной живой изгороди из кустарников.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Хвойные породы в озеленении защитной зоны должны составлять 65-70% насаждений.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4.4. Площадь зеленых насаждений должна составлять не менее 20% площади кладбища.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Площадь газона должна составлять не менее 30% всей площади озеленения.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4.5. 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При проектировании озеленения кладбища расстояние от дерева до могилы должно составлять не менее 5 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4.6. На территории кладбища необходимо предусматривать поверхностный по лоткам проезжей части дорожной сети водоотвод атмосферных и талых вод.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При применении открытой сети водоотвода следует предусматривать следующие размеры кюветов и канав трапецеидального сечения: ширина по дну не менее 0,4 м, глубина не менее 0,4 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4.7.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При размещении кладбища на склонах в целях защиты территории от подтопления водами с верховой стороны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должны устраиваться нагорные канавы. В этих целях допускается также террасирование склонов.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4.8. Дорожная сеть по всей территории кладбища предназначена для транспортного обслуживания центральных площадей, аллей, хозяйственной зоны, а также для подъезда пожарных автомобилей и техники.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Ширина магистральной дороги должна составлять от 3,5 до 7,0 м. В качестве покрытия магистральной дороги используется мелкозернистый асфальтобетон или сборные железобетонные плиты.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4.9. Межсекторные дороги предназначены для проезда автомашин с целью подвоза надмогильных сооружений и уборки территории.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Ширина межсекторной дороги должна составлять не менее 3,0 м. В качестве покрытия межквартальных дорог используются сборные железобетонные плиты.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4.10. На территории кладбища находятся емкости с технической водой, обеспечивается своевременный подвоз воды в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весенне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 xml:space="preserve"> - летний период по мере её использования.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 </w:t>
      </w: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                                       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 5. Порядок оформления погребения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5.1. Прием заказов на погребение производится МУПЖКХ «Лебяжье» после государственной регистрации смерти в органах записи актов гражданского состояния.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5.2. Оформление заказа на погребение умершего (погибшего) на свободное место на кладбище производится МУП ЖКХ «Лебяжье», в соответствии с Решением Собрания депутатов Лебяженского сельсовета Курского района Курской области «Об утверждении стоимости услуг, предоставляемым согласно гарантированному перечню услуг по погребению», при наличии у лица, осуществляющего организацию погребения, следующих документов: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государственного (гербового) свидетельства о смерти;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документа, удостоверяющего личность лица, осуществляющего организацию погребения.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В случае если обязанность по организации погребения своего сотрудника взяло на</w:t>
      </w:r>
      <w:r>
        <w:rPr>
          <w:rFonts w:ascii="Arial" w:eastAsia="Times-Bold" w:hAnsi="Arial" w:cs="Arial"/>
          <w:bCs/>
          <w:sz w:val="24"/>
          <w:szCs w:val="24"/>
        </w:rPr>
        <w:t xml:space="preserve"> </w:t>
      </w:r>
      <w:r w:rsidRPr="00B10E12">
        <w:rPr>
          <w:rFonts w:ascii="Arial" w:eastAsia="Times-Bold" w:hAnsi="Arial" w:cs="Arial"/>
          <w:bCs/>
          <w:sz w:val="24"/>
          <w:szCs w:val="24"/>
        </w:rPr>
        <w:t>себя юридическое лицо (организация), оно должно предоставить МУП ЖКХ «Лебяжье» помимо документов, указанных в абзаце втором настоящего пункта, гарантийное письмо на оплату предоставленных ритуальных услуг, ритуальных товаров, необходимых для погребения.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5.3. При предъявлении дубликата свидетельства о смерти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вопрос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о погребении рассматривается администрацией МУП ЖКХ «Лебяжье» на основании заявления лица, осуществляющего организацию погребения, с указанием причины отсутствия подлинного свидетельства о смерти, а в случае хищения свидетельства о смерти - с приложением справки из правоохранительных органов о приеме заявления о хищении.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5.4. В случаях, установленных законодательством Российской Федерации, помимо документов, указанных в пунктах 5.2 и 5.3, необходимо предоставление решения правоохранительных органов о возможности погребения.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5.5. При оформлении заказа время захоронения устанавливается по согласованию с лицом, осуществляющим организацию погребения. О предстоящих похоронах администрация кладбища должна быть извещена не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позднее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чем за сутки.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5.6. Оформление заказа на погребение в родственную могилу или в семейное (родовое) захоронение производится на основании письменного разрешения, выданного администрацией кладбища.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5.7. Разрешение на погребение в родственную могилу, на участке в пределах ограды родственной могилы или в семейное (родовое) захоронение выдается администрацией кладбища при наличии у лица, осуществляющего организацию погребения: государственного (гербового) свидетельства о смерти;                                                                    подлинного свидетельства о смерти лица, захороненного в родственной могиле или семейном (родовом) захоронении;                                                                                         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документов, подтверждающих факт родственных отношений между умершим (погибшим) и лицом, захороненным в родственной могиле или семейном (родовом) захоронении; удостоверения о захоронении;                                                                                                 письменного заявления лица, осуществляющего организацию погребения, о погребении умершего (погибшего) в родственную могилу или семейное (родовое) захоронение.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 xml:space="preserve">Разрешение на погребение, предусмотренное абзацем первым настоящего пункта, может быть выдано в случае, если умерший (погибший) является супругом </w:t>
      </w: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(супругой), сыном, дочерью, усыновителем, усыновленным, родным братом, родной сестрой, внуком, внучкой, дедушкой, бабушкой захороненного лица.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5.8.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Администрация МУП ЖКХ «Лебяжье» после получения документов, указанных в пункте 5.7, проверяет соответствие надписи на надмогильном сооружении родственной могилы или семейного (родового) захоронения представленным документам и принимает решение о возможности погребения умершего (погибшего) в родственную могилу, на участке в пределах ограды родственной могилы или в семейное (родовое) захоронение в присутствии заказчика.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5.9. В разрешении на погребение в родственную могилу, на участке в пределах ограды родственной могилы или в семейное (родовое) захоронение указываются следующие данные: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количество имеющихся в могиле или семейном (родовом) захоронении захоронений;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фамилия, имя, отчество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захороненного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в пределах ограды;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дата смерти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захороненного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в родственной могиле или в семейном (родовом) захоронении;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фамилия, имя, отчество лица, ответственного за предыдущее захоронение, его разрешение</w:t>
      </w:r>
      <w:r>
        <w:rPr>
          <w:rFonts w:ascii="Arial" w:eastAsia="Times-Bold" w:hAnsi="Arial" w:cs="Arial"/>
          <w:bCs/>
          <w:sz w:val="24"/>
          <w:szCs w:val="24"/>
        </w:rPr>
        <w:t xml:space="preserve"> </w:t>
      </w:r>
      <w:r w:rsidRPr="00B10E12">
        <w:rPr>
          <w:rFonts w:ascii="Arial" w:eastAsia="Times-Bold" w:hAnsi="Arial" w:cs="Arial"/>
          <w:bCs/>
          <w:sz w:val="24"/>
          <w:szCs w:val="24"/>
        </w:rPr>
        <w:t>на захоронение в родственную могилу.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5.10. Разрешение на погребение подписывается администрацией МУП ЖКХ «Лебяжье» с указанием должности, фамилии, имени, отчества лица, давшего разрешение, даты получения разрешения и удостоверяется печатью администрации кладбища.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5.11. Использование родственной могилы для повторного погребения допускается не ранее чем через 20 лет после последнего погребения.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5.12. Разрешается производить погребение тел (останков) умерших (погибших) на участках в пределах оград родственных могил и семейных (родовых) захоронениях вплотную к ранее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погребенному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без увеличения размеров существующего захоронения до истечения кладбищенского периода.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5.13. Оформление заказа на погребение урны с прахом в родственную могилу, на участок в пределах ограды родственной могилы или в семейное (родовое) захоронение производится на основании письменного разрешения, выданного администрацией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5.14. Разрешение на погребение урны с прахом в родственную могилу, на участок в пределах ограды родственной могилы или в семейное (родовое) захоронение </w:t>
      </w: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выдается администрацией МУП ЖКХ «Лебяжье» при наличии у лица, осуществляющего организацию погребения: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государственного (гербового) свидетельства о смерти;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подлинного свидетельства о смерти лица, захороненного в родственной могиле или семейном (родовом) захоронении;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документов, подтверждающих факт родственных отношений, указанных в пункте 5.7, между умершим (погибшим) и лицом, захороненным в родственной могиле или семейном (родовом) захоронении;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удостоверения о захоронении (о захоронении урны с прахом);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справки о кремации;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письменного заявления лица, осуществляющего организацию погребения, о погребении умершего (погибшего) в родственную могилу или семейное (родовое) захоронение.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5.15. Разрешение на погребение урны с прахом в родственную могилу, на участок в пределах ограды родственной могилы или в семейное (родовое) захоронение выдается администрацией МУП ЖКХ «Лебяжье» после проверки соответствия надписи на надмогильном сооружении представленным документам.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5.16. Погребение урны с прахом в родственную могилу, на участок в пределах ограды родственной могилы или в семейное (родовое) захоронение может производиться до истечения кладбищенского периода.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 Порядок погребения, перезахоронения и эксгумации останков и урн с прахом умерших (погибших).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6.1. Погребение не кремированных останков на кладбищах производится в землю в гробах.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6.2. На кладбищах отводятся специальные участки для погребения невостребованных умерших (погибших), а также умерших (погибших), личность которых не установлена.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6.3. Погребение умерших (погибших), личность которых не установлена, а также по факту смерти (гибели) которых возбуждено уголовное дело, производится в порядке, установленном действующим законодательством.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6.4. Подготовка могил и погребение умершего (погибшего) производится, как правило, через 24 часа после наступления смерти. В исключительных случаях (чрезвычайные ситуации, требования органов санитарно-эпидемиологического надзора, органов здравоохранения, особенности обряда отдельных конфессий и </w:t>
      </w: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т.п.) подготовка могил и погребение умершего (погибшего) могут производиться в более ранние сроки после оформления заказа на организацию похорон.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Подготовка могил и погребение умершего производится МУП ЖКХ «Лебяжье», либо иными организациями (физическими лицами) при условии заключения договора и присутствия представителя администрации МУП ЖКХ «Лебяжье», для обеспечения контроля над соблюдением санитарных правил и норм при подготовке могил и погребении.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Лица, ответственные за захоронения, являются ответственными за установку надмогильных сооружений на этом захоронении, должны принять меры по недопущению нарушений близлежащих захоронений, обеспечить вывоз с территории кладбища демонтированных памятников и мусора, остающегося в результате их деятельности самостоятельно или по возмездному договору с МУП ЖКХ «Лебяжье»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6.5. Государственное (гербовое) свидетельство о смерти после погребения возвращается родственникам умершего (погибшего) со штампом, в котором указываются название кладбища, размер предоставленного для погребения участка земли, номер квартала (сектора), могилы и дата погребения.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6.6. Предоставление участков земли для погребения умершего (погибшего) в гробу или захоронения урны с прахом осуществляется безвозмездно.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6.7. Отвод участков земли для погребения на кладбищах производится администрацией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МУП ЖКХ «Лебяжье» на основании оформленных заказов.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6.8. Отвод участков земли для семейных (родовых) захоронений может производиться на специально подготовленных и обустроенных участках кладбищ. В этом случае лицо, осуществляющее организацию погребения,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оплачивает стоимость работ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по подготовке участка земли для семейного (родового) захоронения.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6.9. На новых кладбищах или на вновь прирезанных участках кладбищ погребение производится последовательно в соответствии с действующей нумерацией подготовленных могил.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Предоставление участков земли для погребения на неподготовленной территории кладбища, а также на затопленных и заболоченных участках запрещается.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6.10. Каждое захоронение регистрируется администрацией МУП ЖКХ «Лебяжье» в книге регистрации захоронений.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Книга регистрации захоронений является документом строгой отчетности и хранится в архиве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При погребении на могильном холме, с последующим переносом на ограду, устанавливается регистрационный знак с указанием регистрационного номера, ряда и места захоронения.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При погребении на свободное место кладбища МУП ЖКХ «Лебяжье» устанавливается временное ограждение для определения границ отведенного участка земли под захоронение, в соответствии с договором на выделение места.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6.11. МУП ЖКХ «Лебяжье» обеспечивает создание и регулярное обновление единой электронной базы данных о захоронениях и перезахоронениях на кладбищах Лебяженского сельсовета.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6.12. МУП ЖКХ «Лебяжье» выдает лицу, ответственному за захоронение удостоверение о захоронении (захоронении урны с прахом). Внесение изменений и дополнений в удостоверение о захоронении (захоронении урны с прахом) производится только администрацией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6.13. Перезахоронение тел (останков) умерших (погибших) и их эксгумация допускается в случаях и порядке, установленных действующим законодательством.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6.14. Изъятие останков и урн с прахом из мест захоронений производится на основании разрешения МУП ЖКХ «Лебяжье» в установленном порядке с внесением соответствующих сведений в книги регистрации захоронений (захоронений урн).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                         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>7. Изготовление и установка надмогильных сооружений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7.1. Администрация МУП ЖКХ «Лебяжье» выдает разрешение на установку или замену надмогильных сооружений при предъявлении государственного (гербового) свидетельства о смерти, а также документов, подтверждающих факт изготовления (приобретения) надмогильного сооружения.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7.2. Работы по установке, снятию и замене надмогильных сооружений производятся администрацией МУП ЖКХ «Лебяжье», либо с ее согласия иным лицом с мая по октябрь в присутствии представителя администрации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Надписи на надмогильных сооружениях должны соответствовать сведениям о лицах, погребенных в данном захоронении.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Установка памятников производится не ранее чем через год после захоронения.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Установка надмогильных сооружений, произведенных работниками специализированной службы по вопросам похоронного дела, осуществляется с гарантией качества бетонных работ не менее 3 лет.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7.3. Замена бетонных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поребриков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 xml:space="preserve"> металлическими оградами разрешается при условии соблюдения размеров участка и в том случае, если устанавливаемая ограда не препятствует проходу к соседним захоронениям.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7.4. Установка надмогильных сооружений вне места захоронения не допускается.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Установка индивидуальных надмогильных сооружений на мемориальных воинских и братских захоронениях не допускается.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7.5. Высота устанавливаемых надмогильных сооружений не должна превышать:                 на местах захоронения тел (останков) - 2,5 м;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Высота вновь устанавливаемой ограды могилы не должна превышать - 0,5 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Разрешение на установку надмогильных сооружений, размер которых превышает размеры, установленные настоящим пунктом, выдается администрацией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7.6. Ограждение могил оградой стандартного размера допускается с разрешения администрации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При этом для участка размером 2,0м х 1,5 м размер ограды не должен превышать 2,0м х 1,5 м, для участка размером 2,0м х 3,0 м - 2,0м х 3,0 м, для семейных (родовых) захоронений размер ограды не должен превышать 3,0м х 5,0 м</w:t>
      </w:r>
      <w:r>
        <w:rPr>
          <w:rFonts w:ascii="Arial" w:eastAsia="Times-Bold" w:hAnsi="Arial" w:cs="Arial"/>
          <w:bCs/>
          <w:sz w:val="24"/>
          <w:szCs w:val="24"/>
        </w:rPr>
        <w:t xml:space="preserve">. 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Ограды могил не должны иметь заостренных прутьев (пик).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7.7. Надмогильные сооружения устанавливаются в границах отведенного для погребения участка земли.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Надмогильные сооружения не должны иметь частей, выступающих или нависающих над границами участка земли.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7.8. Периметр железобетонного или гранитного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поребрика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>, ограды могилы или живой изгороди вокруг могилы не должен превышать периметра отведенного под погребение участка земли.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7.9. Установленные надмогильные сооружения регистрируются администрацией МУП ЖКХ «Лебяжье» в книге регистрации установки надмогильных сооружений.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В книгу регистрации установки надмогильных сооружений вносятся следующие сведения:</w:t>
      </w:r>
      <w:r>
        <w:rPr>
          <w:rFonts w:ascii="Arial" w:eastAsia="Times-Bold" w:hAnsi="Arial" w:cs="Arial"/>
          <w:bCs/>
          <w:sz w:val="24"/>
          <w:szCs w:val="24"/>
        </w:rPr>
        <w:t xml:space="preserve"> </w:t>
      </w:r>
      <w:r w:rsidRPr="00B10E12">
        <w:rPr>
          <w:rFonts w:ascii="Arial" w:eastAsia="Times-Bold" w:hAnsi="Arial" w:cs="Arial"/>
          <w:bCs/>
          <w:sz w:val="24"/>
          <w:szCs w:val="24"/>
        </w:rPr>
        <w:t>квартал, участок, номер могилы;                                                                                                                         фамилия, имя и отчество умершего (погибшего);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 xml:space="preserve">дата установки надмогильного сооружения, его размеры, материал, из которого изготовлено надмогильное сооружение;                                                                                                     адрес и фамилия лица, предъявившего государственное (гербовое) свидетельство о смерти со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штампом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о захоронении и оформившего счет-заказ на установку надмогильного сооружения;                                                                                                                          реквизиты изготовителя надмогильного сооружения.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7.10. Запись об установке надмогильного сооружения вносится в удостоверение о захоронении.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7.11. Специализированная служба по вопросам похоронного дела не несет материальной ответственности за сохранность установленных надмогильных сооружений.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7.12. Виновные в хищении,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                          </w:t>
      </w:r>
      <w:r w:rsidRPr="00B10E12">
        <w:rPr>
          <w:rFonts w:ascii="Arial" w:eastAsia="Times-Bold" w:hAnsi="Arial" w:cs="Arial"/>
          <w:b/>
          <w:bCs/>
          <w:sz w:val="24"/>
          <w:szCs w:val="24"/>
        </w:rPr>
        <w:t>8. Содержание могил, надмогильных сооружений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8.1. Ответственные за захоронение обязаны содержать могилы, надмогильные сооружения, живую изгородь могил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администрацией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8.2. В случае, если у администрации МУП ЖКХ «Лебяжье» имеются достаточные основания считать, что на могиле установлено надмогильное сооружение, которое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н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e</w:t>
      </w:r>
      <w:proofErr w:type="spellEnd"/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имеет собственника, собственник которого неизвестен либо от права собственности на это надмогильное сооружение собственник отказался (надмогильное сооружение брошено собственником или иным образом оставлено им с целью отказа от права собственности на него), администрация МУП ЖКХ «Лебяжье» обязана: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принять меры к установлению ответственного за захоронение и его приглашению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в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администрацию МУП ЖКХ «Лебяжье»;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вызвать комиссию, созданную администрацией МО «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Лебяженский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 xml:space="preserve"> сельсовет» (далее - комиссия), для составления акта о состоянии могилы;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выставить на могильном холме объявление с предложением ответственному за захоронение привести в надлежащее состояние надмогильное сооружение (могилу) и приглашением в администрацию МУП ЖКХ «Лебяжье» (далее - объявление);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зафиксировать данное надмогильное сооружение (могилу) в книге учета надмогильных сооружений (могил), содержание которых не осуществляется.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8.3.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При наличии сведений об ответственном за захоронение одновременно с размещением объявления администрация МУП ЖКХ «Лебяжье» обязана направить ответственному за захоронение письмо с предложением привести надмогильное сооружение (могилу), в установленные администрацией МУП ЖКХ «Лебяжье» сроки, в надлежащее состояние и приглашением в администрацию МУП ЖКХ «Лебяжье».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8.4. В случае если по истечении года после размещения объявления и направления письма ответственным за захоронение не будут предприняты необходимые действия по приведению надмогильного сооружения в надлежащее состояние, надмогильное сооружение может быть признано бесхозяйным (брошенным) в установленном законодательством порядке. Составляется повторный акт о состоянии могилы с признанием ее бесхозной.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8.5. Эксгумация и захоронение праха в установленных законодательством случаях производится работниками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8.6. В случае установления историко-культурной ценности бесхозяйных (брошенных) надмогильных сооружений администрация кладбища обеспечивает его сохранность в соответствии с законодательством об охране памятников истории и культуры.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                                           9. Правила посещения кладбищ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>
        <w:rPr>
          <w:rFonts w:ascii="Arial" w:eastAsia="Times-Bold" w:hAnsi="Arial" w:cs="Arial"/>
          <w:bCs/>
          <w:sz w:val="24"/>
          <w:szCs w:val="24"/>
        </w:rPr>
        <w:t>9.1. Кладбища ежедневно открыты</w:t>
      </w:r>
      <w:r w:rsidRPr="00B10E12">
        <w:rPr>
          <w:rFonts w:ascii="Arial" w:eastAsia="Times-Bold" w:hAnsi="Arial" w:cs="Arial"/>
          <w:bCs/>
          <w:sz w:val="24"/>
          <w:szCs w:val="24"/>
        </w:rPr>
        <w:t>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для посещений с октября по апрель с 9.00 до 17.00 часов,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с мая по сентябрь с 8.00 до 21.00 часа.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для захоронений с 8.00 до 16.00 часов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для оформления заказов и регистрации работ сторонних организаций (предпринимателей) с 8.00 час до 17.00 часов, кроме субботы и воскресения.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9.2. На территории кладбища посетители должны соблюдать общественный порядок и тишину.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9.3. Граждане, юридические лица, ответственные за могилу, имеют право заключить договор с МУП ЖКХ «Лебяжье» на благоустройство захоронения.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9.4. Граждане, юридические лица, ответственные за могилу, обязаны поддерживать чистоту и порядок на месте захоронения, своевременно проводить ремонт надмогильных</w:t>
      </w:r>
      <w:r>
        <w:rPr>
          <w:rFonts w:ascii="Arial" w:eastAsia="Times-Bold" w:hAnsi="Arial" w:cs="Arial"/>
          <w:bCs/>
          <w:sz w:val="24"/>
          <w:szCs w:val="24"/>
        </w:rPr>
        <w:t xml:space="preserve"> </w:t>
      </w:r>
      <w:r w:rsidRPr="00B10E12">
        <w:rPr>
          <w:rFonts w:ascii="Arial" w:eastAsia="Times-Bold" w:hAnsi="Arial" w:cs="Arial"/>
          <w:bCs/>
          <w:sz w:val="24"/>
          <w:szCs w:val="24"/>
        </w:rPr>
        <w:t>сооружений н уход за могилой.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9.5. На территории кладбища посетителям запрещается: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портить надмогильные сооружения, мемориальные плиты колумбариев, оборудование</w:t>
      </w:r>
      <w:r>
        <w:rPr>
          <w:rFonts w:ascii="Arial" w:eastAsia="Times-Bold" w:hAnsi="Arial" w:cs="Arial"/>
          <w:bCs/>
          <w:sz w:val="24"/>
          <w:szCs w:val="24"/>
        </w:rPr>
        <w:t xml:space="preserve"> </w:t>
      </w:r>
      <w:r w:rsidRPr="00B10E12">
        <w:rPr>
          <w:rFonts w:ascii="Arial" w:eastAsia="Times-Bold" w:hAnsi="Arial" w:cs="Arial"/>
          <w:bCs/>
          <w:sz w:val="24"/>
          <w:szCs w:val="24"/>
        </w:rPr>
        <w:t>кладбища и засорять территорию;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устанавливать, переделывать и снимать надмогильные сооружения, мемориальные</w:t>
      </w:r>
      <w:r>
        <w:rPr>
          <w:rFonts w:ascii="Arial" w:eastAsia="Times-Bold" w:hAnsi="Arial" w:cs="Arial"/>
          <w:bCs/>
          <w:sz w:val="24"/>
          <w:szCs w:val="24"/>
        </w:rPr>
        <w:t xml:space="preserve"> </w:t>
      </w:r>
      <w:r w:rsidRPr="00B10E12">
        <w:rPr>
          <w:rFonts w:ascii="Arial" w:eastAsia="Times-Bold" w:hAnsi="Arial" w:cs="Arial"/>
          <w:bCs/>
          <w:sz w:val="24"/>
          <w:szCs w:val="24"/>
        </w:rPr>
        <w:t>плиты колумбариев без разрешения (регистрации) администрации кладбища;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производить раскопку грунта, оставлять запасы строительных и других материалов;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разводить костры, добывать песок и глину, резать дерн;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ломать зеленые насаждения, рвать цветы;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выгуливать собак, пасти домашних животных, ловить птиц;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находиться на территории кладбища после его закрытия;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передвигаться по территории кладбища на велосипедах, мопедах, мотороллерах,</w:t>
      </w:r>
      <w:r>
        <w:rPr>
          <w:rFonts w:ascii="Arial" w:eastAsia="Times-Bold" w:hAnsi="Arial" w:cs="Arial"/>
          <w:bCs/>
          <w:sz w:val="24"/>
          <w:szCs w:val="24"/>
        </w:rPr>
        <w:t xml:space="preserve"> </w:t>
      </w:r>
      <w:r w:rsidRPr="00B10E12">
        <w:rPr>
          <w:rFonts w:ascii="Arial" w:eastAsia="Times-Bold" w:hAnsi="Arial" w:cs="Arial"/>
          <w:bCs/>
          <w:sz w:val="24"/>
          <w:szCs w:val="24"/>
        </w:rPr>
        <w:t>мотоциклах, лыжах и санях.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9.6. Посетителям кладбища предоставляется инвентарь для ухода за могилами (лопаты, грабли, ведра и т.п.).</w:t>
      </w: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9.7. Настоящее Положение вывешивается для всеобщего обозрения на видном месте на информационном стенде в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10. Правила движения транспортных средств по территории кладбища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10.1. Посетителям, за исключением инвалидов и престарелых, запрещается въезжать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на территорию кладбища на личном автотранспорте.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10.2. Катафалковое автотранспортное средство имеет право беспрепятственного проезда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на территорию кладбища.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Катафалковые транспортные средства должны иметь пропуска выдаваемые администрацией МУП ЖКХ «Лебяжье».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10.3. Проезд грузового автотранспорта на территорию кладбища допускается для доставки надмогильных сооружений к местам их установки (замены).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10.4. Проезд на территорию кладбища автотранспорта производится с разрешения администрации МУП ЖКХ «Лебяжье» и получения разрешения на проезд.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              11. Обязанности администрации МУП ЖКХ «Лебяжье»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11.1. Администрация МУП ЖКХ «Лебяжье» обеспечивает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контроль за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ввозом на территорию кладбища материальных ценностей (оград, памятников и т.д.), с обязательной регистрацией работ в администрации МУП ЖКХ «Лебяжье»;                                                контроль за вывозом с территории</w:t>
      </w:r>
      <w:r>
        <w:rPr>
          <w:rFonts w:ascii="Arial" w:eastAsia="Times-Bold" w:hAnsi="Arial" w:cs="Arial"/>
          <w:bCs/>
          <w:sz w:val="24"/>
          <w:szCs w:val="24"/>
        </w:rPr>
        <w:t xml:space="preserve"> </w:t>
      </w:r>
      <w:r w:rsidRPr="00B10E12">
        <w:rPr>
          <w:rFonts w:ascii="Arial" w:eastAsia="Times-Bold" w:hAnsi="Arial" w:cs="Arial"/>
          <w:bCs/>
          <w:sz w:val="24"/>
          <w:szCs w:val="24"/>
        </w:rPr>
        <w:t>кладбища материальных ценностей.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11.2. Администрация МУП ЖКХ «Лебяжье» обеспечивает: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- соблюдение установленной нормы отвода каждого земельного участка, рядности и правил захоронения;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- своевременную подготовку могил, захоронение тел (останков) умерших (погибших), урн с прахом, установку надмогильных сооружений, выдачу регистрационных знаков и удостоверений лицам, ответственным за могилу;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- исправность и сохранность техники, транспортных средств, инвентаря;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- содержание в надлежащем состоянии памятников и могил, находящихся под охраной государства, могил умерших, личность которых не установлена органами внутренних дел, или не имеющих супруга, близких родственников, иных родственников, либо законного представителя;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- высокую культуру обслуживания;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- соблюдение техники безопасности и правил пожарной безопасности, а также строгое выполнение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санитарно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 xml:space="preserve"> - экологических требований.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11.3. Администрация МУП ЖКХ «Лебяжье» обязана при оформлении заказа на захоронение выдать лицу, ответственному за погребение, памятку о порядке содержания мест захоронения в соответствии с настоящим Положением.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11.4. При оформлении заказа на захоронение администрация МУП ЖКХ «Лебяжье» обязана предупредить ответственное за погребение лицо: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- о том, что установка или замена над могильных сооружений производится с уведомлением администрации МУП ЖКХ «Лебяжье»;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 xml:space="preserve">- о запрещении нанесения на имеющиеся надмогильные сооружения надписей, не отражающих действительных сведений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о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захороненном умершем на данном земельном участке;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- о том, что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надмогильные сооружения, установленные с нарушением настоящего Положения подлежат</w:t>
      </w:r>
      <w:proofErr w:type="gramEnd"/>
      <w:r w:rsidRPr="00B10E12">
        <w:rPr>
          <w:rFonts w:ascii="Arial" w:eastAsia="Times-Bold" w:hAnsi="Arial" w:cs="Arial"/>
          <w:bCs/>
          <w:sz w:val="24"/>
          <w:szCs w:val="24"/>
        </w:rPr>
        <w:t xml:space="preserve"> сносу, в соответствии с действующим законодательством.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11.5. Администрация МУП ЖКХ «Лебяжье» обязана немедленно уведомлять органы внутренних дел, администрацию Лебяженского сельсовета о случаях нарушения установленного Положения содержания и эксплуатации кладбища, а также осквернения и уничтожения мемориалов и мест погребения.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</w:p>
    <w:p w:rsidR="005F41ED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  <w:r w:rsidRPr="00B10E12">
        <w:rPr>
          <w:rFonts w:ascii="Arial" w:eastAsia="Times-Bold" w:hAnsi="Arial" w:cs="Arial"/>
          <w:b/>
          <w:bCs/>
          <w:sz w:val="24"/>
          <w:szCs w:val="24"/>
        </w:rPr>
        <w:t xml:space="preserve">            12. Порядок приостановления и прекращения деятельности кладбища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/>
          <w:bCs/>
          <w:sz w:val="24"/>
          <w:szCs w:val="24"/>
        </w:rPr>
      </w:pP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12.1. Приостановление и прекращение деятельности на месте погребения производятся в случаях, установленных Федеральным законом "О погребении и похоронном деле".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12.2. Существующие места погребения могут быть перенесены по решению администрации муниципального образования </w:t>
      </w:r>
      <w:proofErr w:type="spellStart"/>
      <w:r w:rsidRPr="00B10E12">
        <w:rPr>
          <w:rFonts w:ascii="Arial" w:eastAsia="Times-Bold" w:hAnsi="Arial" w:cs="Arial"/>
          <w:bCs/>
          <w:sz w:val="24"/>
          <w:szCs w:val="24"/>
        </w:rPr>
        <w:t>Лебяженский</w:t>
      </w:r>
      <w:proofErr w:type="spellEnd"/>
      <w:r w:rsidRPr="00B10E12">
        <w:rPr>
          <w:rFonts w:ascii="Arial" w:eastAsia="Times-Bold" w:hAnsi="Arial" w:cs="Arial"/>
          <w:bCs/>
          <w:sz w:val="24"/>
          <w:szCs w:val="24"/>
        </w:rPr>
        <w:t xml:space="preserve"> сельсовет Курского района Курской области, в случае угрозы постоянных затоплений, оползней, после землетрясений и других стихийных бедствий.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 xml:space="preserve">12.3. </w:t>
      </w:r>
      <w:proofErr w:type="gramStart"/>
      <w:r w:rsidRPr="00B10E12">
        <w:rPr>
          <w:rFonts w:ascii="Arial" w:eastAsia="Times-Bold" w:hAnsi="Arial" w:cs="Arial"/>
          <w:bCs/>
          <w:sz w:val="24"/>
          <w:szCs w:val="24"/>
        </w:rPr>
        <w:t>При нарушении санитарных и экологических требований к содержанию места погребения администрация муниципального образования Лебяженского сельсовета Курского района Курской области, принимает решение о приостановлении или прекращении деятельности на месте погребения и принятии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  <w:proofErr w:type="gramEnd"/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12.4. В случае прекращения деятельности на месте погребения на его территории проводится рекультивация.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12.5. Использование территории места погребения после его переноса осуществляется в порядке, установленном Федеральным законом "О погребении и похоронном деле".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lastRenderedPageBreak/>
        <w:t>Восстановление зданий и сооружений культового и мемориального назначения на территории места погребения после его переноса разрешается только на участках, ранее использовавшихся в тех же целях.</w:t>
      </w:r>
    </w:p>
    <w:p w:rsidR="005F41ED" w:rsidRPr="00B10E12" w:rsidRDefault="005F41ED" w:rsidP="00A152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-Bold" w:hAnsi="Arial" w:cs="Arial"/>
          <w:bCs/>
          <w:sz w:val="24"/>
          <w:szCs w:val="24"/>
        </w:rPr>
      </w:pPr>
      <w:r w:rsidRPr="00B10E12">
        <w:rPr>
          <w:rFonts w:ascii="Arial" w:eastAsia="Times-Bold" w:hAnsi="Arial" w:cs="Arial"/>
          <w:bCs/>
          <w:sz w:val="24"/>
          <w:szCs w:val="24"/>
        </w:rPr>
        <w:t>Ликвидация могил по истечении двадцати лет с момента переноса места погребения производится без извлечения останков захороненных, путем снятия надмогильных сооружений</w:t>
      </w:r>
      <w:r w:rsidRPr="00B10E12">
        <w:rPr>
          <w:rFonts w:ascii="Arial" w:eastAsia="Times-Roman" w:hAnsi="Arial" w:cs="Arial"/>
          <w:sz w:val="24"/>
          <w:szCs w:val="24"/>
        </w:rPr>
        <w:t xml:space="preserve"> </w:t>
      </w:r>
    </w:p>
    <w:p w:rsidR="005F41ED" w:rsidRPr="005F41ED" w:rsidRDefault="005F41ED" w:rsidP="00A1521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F41ED" w:rsidRPr="005F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39CE"/>
    <w:multiLevelType w:val="hybridMultilevel"/>
    <w:tmpl w:val="E9F0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D4298"/>
    <w:multiLevelType w:val="hybridMultilevel"/>
    <w:tmpl w:val="F75C265E"/>
    <w:lvl w:ilvl="0" w:tplc="FAA071CC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A"/>
    <w:rsid w:val="005E5B7A"/>
    <w:rsid w:val="005F41ED"/>
    <w:rsid w:val="006B7EA9"/>
    <w:rsid w:val="006F5699"/>
    <w:rsid w:val="007E159A"/>
    <w:rsid w:val="00891FAE"/>
    <w:rsid w:val="00896206"/>
    <w:rsid w:val="009B1188"/>
    <w:rsid w:val="00A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41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41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2014-08-04T07:57:00Z</cp:lastPrinted>
  <dcterms:created xsi:type="dcterms:W3CDTF">2014-08-04T07:03:00Z</dcterms:created>
  <dcterms:modified xsi:type="dcterms:W3CDTF">2014-09-03T11:51:00Z</dcterms:modified>
</cp:coreProperties>
</file>